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86" w:rsidRDefault="00766C86" w:rsidP="00766C86">
      <w:pPr>
        <w:tabs>
          <w:tab w:val="center" w:pos="5342"/>
        </w:tabs>
        <w:suppressAutoHyphens/>
        <w:spacing w:line="240" w:lineRule="atLeast"/>
        <w:jc w:val="center"/>
        <w:rPr>
          <w:rFonts w:ascii="Calibri" w:hAnsi="Calibri" w:cs="Calibri"/>
          <w:b/>
          <w:bCs/>
          <w:spacing w:val="-3"/>
          <w:sz w:val="23"/>
          <w:szCs w:val="23"/>
        </w:rPr>
      </w:pPr>
      <w:r>
        <w:rPr>
          <w:rFonts w:ascii="Calibri" w:hAnsi="Calibri" w:cs="Calibri"/>
          <w:b/>
          <w:bCs/>
          <w:spacing w:val="-3"/>
        </w:rPr>
        <w:t xml:space="preserve">BOARD MEETING </w:t>
      </w:r>
      <w:r w:rsidR="0008493A" w:rsidRPr="00DF1D2F">
        <w:rPr>
          <w:rFonts w:ascii="Calibri" w:hAnsi="Calibri" w:cs="Calibri"/>
          <w:b/>
          <w:bCs/>
          <w:spacing w:val="-3"/>
        </w:rPr>
        <w:t>AGENDA</w:t>
      </w:r>
      <w:r w:rsidR="0008493A" w:rsidRPr="00DF1D2F">
        <w:rPr>
          <w:rFonts w:ascii="Calibri" w:hAnsi="Calibri" w:cs="Calibri"/>
          <w:spacing w:val="-3"/>
        </w:rPr>
        <w:fldChar w:fldCharType="begin"/>
      </w:r>
      <w:r w:rsidR="0008493A" w:rsidRPr="00DF1D2F">
        <w:rPr>
          <w:rFonts w:ascii="Calibri" w:hAnsi="Calibri" w:cs="Calibri"/>
          <w:spacing w:val="-3"/>
        </w:rPr>
        <w:instrText xml:space="preserve">PRIVATE </w:instrText>
      </w:r>
      <w:r w:rsidR="0008493A" w:rsidRPr="00DF1D2F">
        <w:rPr>
          <w:rFonts w:ascii="Calibri" w:hAnsi="Calibri" w:cs="Calibri"/>
          <w:spacing w:val="-3"/>
        </w:rPr>
        <w:fldChar w:fldCharType="end"/>
      </w:r>
      <w:r>
        <w:rPr>
          <w:rFonts w:ascii="Calibri" w:hAnsi="Calibri" w:cs="Calibri"/>
          <w:spacing w:val="-3"/>
        </w:rPr>
        <w:t xml:space="preserve"> --- </w:t>
      </w:r>
      <w:r w:rsidR="00821FAD">
        <w:rPr>
          <w:rFonts w:ascii="Calibri" w:hAnsi="Calibri" w:cs="Calibri"/>
          <w:b/>
          <w:bCs/>
          <w:spacing w:val="-3"/>
        </w:rPr>
        <w:t>November 9-11</w:t>
      </w:r>
      <w:r w:rsidRPr="00766C86">
        <w:rPr>
          <w:rFonts w:ascii="Calibri" w:hAnsi="Calibri" w:cs="Calibri"/>
          <w:b/>
          <w:bCs/>
          <w:spacing w:val="-3"/>
        </w:rPr>
        <w:t>, 2015</w:t>
      </w:r>
      <w:r>
        <w:rPr>
          <w:rStyle w:val="FootnoteReference"/>
          <w:rFonts w:ascii="Calibri" w:hAnsi="Calibri" w:cs="Calibri"/>
          <w:b/>
          <w:bCs/>
          <w:spacing w:val="-3"/>
          <w:sz w:val="23"/>
          <w:szCs w:val="23"/>
        </w:rPr>
        <w:footnoteReference w:id="1"/>
      </w:r>
    </w:p>
    <w:p w:rsidR="00766C86" w:rsidRDefault="00766C86" w:rsidP="0087452D">
      <w:pPr>
        <w:tabs>
          <w:tab w:val="center" w:pos="5342"/>
        </w:tabs>
        <w:suppressAutoHyphens/>
        <w:spacing w:line="120" w:lineRule="exact"/>
        <w:jc w:val="center"/>
        <w:rPr>
          <w:rFonts w:ascii="Calibri" w:hAnsi="Calibri" w:cs="Calibri"/>
          <w:b/>
          <w:bCs/>
          <w:spacing w:val="-3"/>
          <w:sz w:val="23"/>
          <w:szCs w:val="23"/>
        </w:rPr>
      </w:pPr>
    </w:p>
    <w:p w:rsidR="0008493A" w:rsidRPr="00DF1D2F" w:rsidRDefault="0008493A" w:rsidP="0008493A">
      <w:pPr>
        <w:tabs>
          <w:tab w:val="center" w:pos="5342"/>
        </w:tabs>
        <w:suppressAutoHyphens/>
        <w:spacing w:line="240" w:lineRule="atLeast"/>
        <w:jc w:val="center"/>
        <w:rPr>
          <w:rFonts w:ascii="Calibri" w:hAnsi="Calibri" w:cs="Calibri"/>
          <w:b/>
          <w:bCs/>
          <w:spacing w:val="-3"/>
          <w:sz w:val="23"/>
          <w:szCs w:val="23"/>
        </w:rPr>
      </w:pPr>
      <w:r w:rsidRPr="00DF1D2F">
        <w:rPr>
          <w:rFonts w:ascii="Calibri" w:hAnsi="Calibri" w:cs="Calibri"/>
          <w:b/>
          <w:bCs/>
          <w:spacing w:val="-3"/>
          <w:sz w:val="23"/>
          <w:szCs w:val="23"/>
        </w:rPr>
        <w:t>STATE BOARD OF CERTIFIED PUBLIC ACCOUNTANTS OF LOUISIANA</w:t>
      </w:r>
    </w:p>
    <w:p w:rsidR="0008493A" w:rsidRDefault="0008493A" w:rsidP="0008493A">
      <w:pPr>
        <w:tabs>
          <w:tab w:val="center" w:pos="5342"/>
        </w:tabs>
        <w:suppressAutoHyphens/>
        <w:spacing w:line="240" w:lineRule="atLeast"/>
        <w:jc w:val="center"/>
        <w:rPr>
          <w:rFonts w:ascii="Calibri" w:hAnsi="Calibri" w:cs="Calibri"/>
          <w:b/>
          <w:bCs/>
          <w:spacing w:val="-3"/>
          <w:sz w:val="23"/>
          <w:szCs w:val="23"/>
        </w:rPr>
      </w:pPr>
      <w:r w:rsidRPr="00DF1D2F">
        <w:rPr>
          <w:rFonts w:ascii="Calibri" w:hAnsi="Calibri" w:cs="Calibri"/>
          <w:b/>
          <w:bCs/>
          <w:spacing w:val="-3"/>
          <w:sz w:val="23"/>
          <w:szCs w:val="23"/>
        </w:rPr>
        <w:t>601 Poydras Street, Suite 1770</w:t>
      </w:r>
      <w:bookmarkStart w:id="0" w:name="_GoBack"/>
      <w:bookmarkEnd w:id="0"/>
      <w:r w:rsidR="0087452D">
        <w:rPr>
          <w:rFonts w:ascii="Calibri" w:hAnsi="Calibri" w:cs="Calibri"/>
          <w:b/>
          <w:bCs/>
          <w:spacing w:val="-3"/>
          <w:sz w:val="23"/>
          <w:szCs w:val="23"/>
        </w:rPr>
        <w:t xml:space="preserve"> -- </w:t>
      </w:r>
      <w:r w:rsidRPr="00DF1D2F">
        <w:rPr>
          <w:rFonts w:ascii="Calibri" w:hAnsi="Calibri" w:cs="Calibri"/>
          <w:b/>
          <w:bCs/>
          <w:spacing w:val="-3"/>
          <w:sz w:val="23"/>
          <w:szCs w:val="23"/>
        </w:rPr>
        <w:t>New Orleans, Louisiana 70130</w:t>
      </w:r>
    </w:p>
    <w:p w:rsidR="0087452D" w:rsidRPr="00DF1D2F" w:rsidRDefault="0087452D" w:rsidP="0008493A">
      <w:pPr>
        <w:tabs>
          <w:tab w:val="center" w:pos="5342"/>
        </w:tabs>
        <w:suppressAutoHyphens/>
        <w:spacing w:line="240" w:lineRule="atLeast"/>
        <w:jc w:val="center"/>
        <w:rPr>
          <w:rFonts w:ascii="Calibri" w:hAnsi="Calibri" w:cs="Calibri"/>
          <w:b/>
          <w:bCs/>
          <w:spacing w:val="-3"/>
          <w:sz w:val="23"/>
          <w:szCs w:val="23"/>
        </w:rPr>
      </w:pPr>
    </w:p>
    <w:p w:rsidR="000E72D5" w:rsidRPr="00F1121C" w:rsidRDefault="00A061B0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A061B0">
        <w:rPr>
          <w:rFonts w:ascii="Calibri" w:hAnsi="Calibri" w:cs="Calibri"/>
          <w:b/>
          <w:spacing w:val="-3"/>
          <w:sz w:val="23"/>
          <w:szCs w:val="23"/>
        </w:rPr>
        <w:tab/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>I.</w:t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ab/>
        <w:t xml:space="preserve">CHAIRMAN'S REPORT </w:t>
      </w:r>
    </w:p>
    <w:p w:rsidR="00FD171F" w:rsidRDefault="00D9007D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FD171F" w:rsidRPr="00F1121C">
        <w:rPr>
          <w:rFonts w:ascii="Calibri" w:hAnsi="Calibri" w:cs="Calibri"/>
          <w:b/>
          <w:spacing w:val="-3"/>
          <w:sz w:val="20"/>
          <w:szCs w:val="20"/>
        </w:rPr>
        <w:t>Personnel</w:t>
      </w:r>
      <w:r w:rsidR="00FD171F">
        <w:rPr>
          <w:rFonts w:ascii="Calibri" w:hAnsi="Calibri" w:cs="Calibri"/>
          <w:b/>
          <w:spacing w:val="-3"/>
          <w:sz w:val="20"/>
          <w:szCs w:val="20"/>
        </w:rPr>
        <w:t xml:space="preserve"> </w:t>
      </w:r>
    </w:p>
    <w:p w:rsidR="000B22BA" w:rsidRDefault="000B22BA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  <w:t>Performance Evaluations 2014-15 and Performance Plans 2015-16</w:t>
      </w:r>
    </w:p>
    <w:p w:rsidR="002215D5" w:rsidRDefault="00FD171F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 w:rsidR="00B42DC4">
        <w:rPr>
          <w:rFonts w:ascii="Calibri" w:hAnsi="Calibri" w:cs="Calibri"/>
          <w:b/>
          <w:spacing w:val="-3"/>
          <w:sz w:val="20"/>
          <w:szCs w:val="20"/>
        </w:rPr>
        <w:t>One Hour of Governmental Ethics Requirement for Public Servants</w:t>
      </w:r>
    </w:p>
    <w:p w:rsidR="00B42DC4" w:rsidRDefault="00B42DC4" w:rsidP="00B42DC4">
      <w:pPr>
        <w:tabs>
          <w:tab w:val="left" w:pos="-720"/>
        </w:tabs>
        <w:suppressAutoHyphens/>
        <w:ind w:left="2160"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>One Hour of Sexual Harassment Training Requirement for Public Servants</w:t>
      </w:r>
    </w:p>
    <w:p w:rsidR="00F46847" w:rsidRDefault="00F46847" w:rsidP="00B42DC4">
      <w:pPr>
        <w:tabs>
          <w:tab w:val="left" w:pos="-720"/>
        </w:tabs>
        <w:suppressAutoHyphens/>
        <w:ind w:left="2160"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>Open Enrollment for Employees</w:t>
      </w:r>
    </w:p>
    <w:p w:rsidR="00F46847" w:rsidRDefault="00F46847" w:rsidP="00B42DC4">
      <w:pPr>
        <w:tabs>
          <w:tab w:val="left" w:pos="-720"/>
        </w:tabs>
        <w:suppressAutoHyphens/>
        <w:ind w:left="2160"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>Property Audit</w:t>
      </w:r>
    </w:p>
    <w:p w:rsidR="000E72D5" w:rsidRPr="00F1121C" w:rsidRDefault="007F4AA6" w:rsidP="00766C86">
      <w:pPr>
        <w:tabs>
          <w:tab w:val="left" w:pos="-720"/>
        </w:tabs>
        <w:suppressAutoHyphens/>
        <w:spacing w:line="140" w:lineRule="exact"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A061B0" w:rsidRPr="00F1121C">
        <w:rPr>
          <w:rFonts w:ascii="Calibri" w:hAnsi="Calibri" w:cs="Calibri"/>
          <w:b/>
          <w:spacing w:val="-3"/>
          <w:sz w:val="20"/>
          <w:szCs w:val="20"/>
        </w:rPr>
        <w:t xml:space="preserve">  </w:t>
      </w:r>
    </w:p>
    <w:p w:rsidR="000E72D5" w:rsidRPr="00F1121C" w:rsidRDefault="000E72D5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>II.</w:t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>APPROVAL OF MINUTES</w:t>
      </w:r>
    </w:p>
    <w:p w:rsidR="00A061B0" w:rsidRPr="00A150FA" w:rsidRDefault="00A061B0" w:rsidP="00766C86">
      <w:pPr>
        <w:tabs>
          <w:tab w:val="left" w:pos="-720"/>
        </w:tabs>
        <w:suppressAutoHyphens/>
        <w:spacing w:line="140" w:lineRule="exact"/>
        <w:jc w:val="both"/>
        <w:rPr>
          <w:rFonts w:ascii="Calibri" w:hAnsi="Calibri" w:cs="Calibri"/>
          <w:b/>
          <w:spacing w:val="-3"/>
          <w:sz w:val="10"/>
          <w:szCs w:val="10"/>
        </w:rPr>
      </w:pPr>
      <w:r w:rsidRPr="00A150FA">
        <w:rPr>
          <w:rFonts w:ascii="Calibri" w:hAnsi="Calibri" w:cs="Calibri"/>
          <w:b/>
          <w:spacing w:val="-3"/>
          <w:sz w:val="10"/>
          <w:szCs w:val="10"/>
        </w:rPr>
        <w:t xml:space="preserve">  </w:t>
      </w:r>
    </w:p>
    <w:p w:rsidR="00F1121C" w:rsidRDefault="000E72D5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F1121C" w:rsidRPr="00F1121C">
        <w:rPr>
          <w:rFonts w:ascii="Calibri" w:hAnsi="Calibri" w:cs="Calibri"/>
          <w:b/>
          <w:spacing w:val="-3"/>
          <w:sz w:val="20"/>
          <w:szCs w:val="20"/>
        </w:rPr>
        <w:t>III.</w:t>
      </w:r>
      <w:r w:rsidR="00F1121C" w:rsidRPr="00F1121C">
        <w:rPr>
          <w:rFonts w:ascii="Calibri" w:hAnsi="Calibri" w:cs="Calibri"/>
          <w:b/>
          <w:spacing w:val="-3"/>
          <w:sz w:val="20"/>
          <w:szCs w:val="20"/>
        </w:rPr>
        <w:tab/>
        <w:t>TREASURER'S REPORT</w:t>
      </w:r>
    </w:p>
    <w:p w:rsidR="00F46847" w:rsidRDefault="00F46847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  <w:t>Financial Statements</w:t>
      </w:r>
    </w:p>
    <w:p w:rsidR="0087452D" w:rsidRDefault="0087452D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  <w:t>Audit status</w:t>
      </w:r>
    </w:p>
    <w:p w:rsidR="000B22BA" w:rsidRDefault="00F46847" w:rsidP="0087452D">
      <w:pPr>
        <w:tabs>
          <w:tab w:val="left" w:pos="-720"/>
        </w:tabs>
        <w:suppressAutoHyphens/>
        <w:spacing w:line="100" w:lineRule="exact"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</w:p>
    <w:p w:rsidR="000E72D5" w:rsidRPr="00F1121C" w:rsidRDefault="00F1121C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>IV</w:t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>.</w:t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ab/>
        <w:t>DEATHS AND RESIGNATIONS</w:t>
      </w:r>
    </w:p>
    <w:p w:rsidR="00A061B0" w:rsidRPr="00A150FA" w:rsidRDefault="00A061B0" w:rsidP="00766C86">
      <w:pPr>
        <w:tabs>
          <w:tab w:val="left" w:pos="-720"/>
        </w:tabs>
        <w:suppressAutoHyphens/>
        <w:spacing w:line="140" w:lineRule="exact"/>
        <w:jc w:val="both"/>
        <w:rPr>
          <w:rFonts w:ascii="Calibri" w:hAnsi="Calibri" w:cs="Calibri"/>
          <w:spacing w:val="-3"/>
          <w:sz w:val="10"/>
          <w:szCs w:val="10"/>
        </w:rPr>
      </w:pPr>
      <w:r w:rsidRPr="00A150FA">
        <w:rPr>
          <w:rFonts w:ascii="Calibri" w:hAnsi="Calibri" w:cs="Calibri"/>
          <w:spacing w:val="-3"/>
          <w:sz w:val="10"/>
          <w:szCs w:val="10"/>
        </w:rPr>
        <w:t xml:space="preserve">  </w:t>
      </w:r>
    </w:p>
    <w:p w:rsidR="000E72D5" w:rsidRPr="00F1121C" w:rsidRDefault="00F1121C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>V.</w:t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ab/>
        <w:t>CERTIFICATE AND INACTIVE STATUS</w:t>
      </w:r>
      <w:r w:rsidR="002B46BB" w:rsidRPr="00F1121C">
        <w:rPr>
          <w:rFonts w:ascii="Calibri" w:hAnsi="Calibri" w:cs="Calibri"/>
          <w:b/>
          <w:spacing w:val="-3"/>
          <w:sz w:val="20"/>
          <w:szCs w:val="20"/>
        </w:rPr>
        <w:t xml:space="preserve"> EXPIRATIONS AND </w:t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>REINSTATEMENTS</w:t>
      </w:r>
    </w:p>
    <w:p w:rsidR="00B42DC4" w:rsidRDefault="002B46BB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B42DC4" w:rsidRPr="00F1121C">
        <w:rPr>
          <w:rFonts w:ascii="Calibri" w:hAnsi="Calibri" w:cs="Calibri"/>
          <w:b/>
          <w:spacing w:val="-3"/>
          <w:sz w:val="20"/>
          <w:szCs w:val="20"/>
        </w:rPr>
        <w:t>Reinstatements of Certificates/Inactive Status that Expired March 1, 201</w:t>
      </w:r>
      <w:r w:rsidR="00FD171F">
        <w:rPr>
          <w:rFonts w:ascii="Calibri" w:hAnsi="Calibri" w:cs="Calibri"/>
          <w:b/>
          <w:spacing w:val="-3"/>
          <w:sz w:val="20"/>
          <w:szCs w:val="20"/>
        </w:rPr>
        <w:t>5</w:t>
      </w:r>
    </w:p>
    <w:p w:rsidR="0012238C" w:rsidRPr="00A150FA" w:rsidRDefault="0012238C" w:rsidP="00766C86">
      <w:pPr>
        <w:tabs>
          <w:tab w:val="left" w:pos="-720"/>
        </w:tabs>
        <w:suppressAutoHyphens/>
        <w:spacing w:line="140" w:lineRule="exact"/>
        <w:jc w:val="both"/>
        <w:rPr>
          <w:rFonts w:ascii="Calibri" w:hAnsi="Calibri" w:cs="Calibri"/>
          <w:spacing w:val="-3"/>
          <w:sz w:val="10"/>
          <w:szCs w:val="10"/>
        </w:rPr>
      </w:pPr>
    </w:p>
    <w:p w:rsidR="000E72D5" w:rsidRPr="00F1121C" w:rsidRDefault="000E72D5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>VI.</w:t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>CPA EXAMINATION</w:t>
      </w:r>
    </w:p>
    <w:p w:rsidR="000E72D5" w:rsidRPr="00F1121C" w:rsidRDefault="000E72D5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 xml:space="preserve">Comparison of Candidates / Scores, Previous </w:t>
      </w:r>
      <w:r w:rsidR="00205360" w:rsidRPr="00F1121C">
        <w:rPr>
          <w:rFonts w:ascii="Calibri" w:hAnsi="Calibri" w:cs="Calibri"/>
          <w:b/>
          <w:spacing w:val="-3"/>
          <w:sz w:val="20"/>
          <w:szCs w:val="20"/>
        </w:rPr>
        <w:t xml:space="preserve">LA Rates </w:t>
      </w:r>
      <w:r w:rsidRPr="00F1121C">
        <w:rPr>
          <w:rFonts w:ascii="Calibri" w:hAnsi="Calibri" w:cs="Calibri"/>
          <w:b/>
          <w:spacing w:val="-3"/>
          <w:sz w:val="20"/>
          <w:szCs w:val="20"/>
        </w:rPr>
        <w:t>and National Rates</w:t>
      </w:r>
    </w:p>
    <w:p w:rsidR="007F4AA6" w:rsidRDefault="000E72D5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205360" w:rsidRPr="00F1121C">
        <w:rPr>
          <w:rFonts w:ascii="Calibri" w:hAnsi="Calibri" w:cs="Calibri"/>
          <w:b/>
          <w:spacing w:val="-3"/>
          <w:sz w:val="20"/>
          <w:szCs w:val="20"/>
        </w:rPr>
        <w:t xml:space="preserve">LA </w:t>
      </w:r>
      <w:r w:rsidRPr="00F1121C">
        <w:rPr>
          <w:rFonts w:ascii="Calibri" w:hAnsi="Calibri" w:cs="Calibri"/>
          <w:b/>
          <w:spacing w:val="-3"/>
          <w:sz w:val="20"/>
          <w:szCs w:val="20"/>
        </w:rPr>
        <w:t xml:space="preserve">Candidates Passing Examination </w:t>
      </w:r>
      <w:r w:rsidR="00A061B0" w:rsidRPr="00F1121C">
        <w:rPr>
          <w:rFonts w:ascii="Calibri" w:hAnsi="Calibri" w:cs="Calibri"/>
          <w:b/>
          <w:spacing w:val="-3"/>
          <w:sz w:val="20"/>
          <w:szCs w:val="20"/>
        </w:rPr>
        <w:t xml:space="preserve">in </w:t>
      </w:r>
      <w:r w:rsidR="0087452D">
        <w:rPr>
          <w:rFonts w:ascii="Calibri" w:hAnsi="Calibri" w:cs="Calibri"/>
          <w:b/>
          <w:spacing w:val="-3"/>
          <w:sz w:val="20"/>
          <w:szCs w:val="20"/>
        </w:rPr>
        <w:t>July</w:t>
      </w:r>
      <w:r w:rsidR="00FD171F">
        <w:rPr>
          <w:rFonts w:ascii="Calibri" w:hAnsi="Calibri" w:cs="Calibri"/>
          <w:b/>
          <w:spacing w:val="-3"/>
          <w:sz w:val="20"/>
          <w:szCs w:val="20"/>
        </w:rPr>
        <w:t>/</w:t>
      </w:r>
      <w:r w:rsidR="0087452D">
        <w:rPr>
          <w:rFonts w:ascii="Calibri" w:hAnsi="Calibri" w:cs="Calibri"/>
          <w:b/>
          <w:spacing w:val="-3"/>
          <w:sz w:val="20"/>
          <w:szCs w:val="20"/>
        </w:rPr>
        <w:t xml:space="preserve">August </w:t>
      </w:r>
      <w:r w:rsidR="002B46BB" w:rsidRPr="00F1121C">
        <w:rPr>
          <w:rFonts w:ascii="Calibri" w:hAnsi="Calibri" w:cs="Calibri"/>
          <w:b/>
          <w:spacing w:val="-3"/>
          <w:sz w:val="20"/>
          <w:szCs w:val="20"/>
        </w:rPr>
        <w:t>201</w:t>
      </w:r>
      <w:r w:rsidR="00FD171F">
        <w:rPr>
          <w:rFonts w:ascii="Calibri" w:hAnsi="Calibri" w:cs="Calibri"/>
          <w:b/>
          <w:spacing w:val="-3"/>
          <w:sz w:val="20"/>
          <w:szCs w:val="20"/>
        </w:rPr>
        <w:t>5</w:t>
      </w:r>
    </w:p>
    <w:p w:rsidR="00FD171F" w:rsidRDefault="00FD171F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  <w:t xml:space="preserve">CPA </w:t>
      </w:r>
      <w:r w:rsidR="000B22BA">
        <w:rPr>
          <w:rFonts w:ascii="Calibri" w:hAnsi="Calibri" w:cs="Calibri"/>
          <w:b/>
          <w:spacing w:val="-3"/>
          <w:sz w:val="20"/>
          <w:szCs w:val="20"/>
        </w:rPr>
        <w:t xml:space="preserve">Application / </w:t>
      </w:r>
      <w:r>
        <w:rPr>
          <w:rFonts w:ascii="Calibri" w:hAnsi="Calibri" w:cs="Calibri"/>
          <w:b/>
          <w:spacing w:val="-3"/>
          <w:sz w:val="20"/>
          <w:szCs w:val="20"/>
        </w:rPr>
        <w:t>Examination Fees</w:t>
      </w:r>
    </w:p>
    <w:p w:rsidR="00C96983" w:rsidRDefault="00C96983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  <w:t>Exam Related Requests</w:t>
      </w:r>
    </w:p>
    <w:p w:rsidR="00C96983" w:rsidRDefault="00C96983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  <w:t>CPAES and NIES Advisory Evaluation</w:t>
      </w:r>
    </w:p>
    <w:p w:rsidR="00C96983" w:rsidRDefault="00C96983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  <w:t>NASBA Extension on Test Windows</w:t>
      </w:r>
    </w:p>
    <w:p w:rsidR="00A061B0" w:rsidRPr="00A150FA" w:rsidRDefault="00A061B0" w:rsidP="00766C86">
      <w:pPr>
        <w:tabs>
          <w:tab w:val="left" w:pos="-720"/>
        </w:tabs>
        <w:suppressAutoHyphens/>
        <w:spacing w:line="140" w:lineRule="exact"/>
        <w:jc w:val="both"/>
        <w:rPr>
          <w:rFonts w:ascii="Calibri" w:hAnsi="Calibri" w:cs="Calibri"/>
          <w:spacing w:val="-3"/>
          <w:sz w:val="10"/>
          <w:szCs w:val="10"/>
        </w:rPr>
      </w:pPr>
      <w:r w:rsidRPr="00A150FA">
        <w:rPr>
          <w:rFonts w:ascii="Calibri" w:hAnsi="Calibri" w:cs="Calibri"/>
          <w:spacing w:val="-3"/>
          <w:sz w:val="10"/>
          <w:szCs w:val="10"/>
        </w:rPr>
        <w:t xml:space="preserve">  </w:t>
      </w:r>
    </w:p>
    <w:p w:rsidR="000E72D5" w:rsidRPr="00F1121C" w:rsidRDefault="000E72D5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>VII.</w:t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>CPA CERTIFICATES</w:t>
      </w:r>
      <w:r w:rsidR="00C96983">
        <w:rPr>
          <w:rFonts w:ascii="Calibri" w:hAnsi="Calibri" w:cs="Calibri"/>
          <w:b/>
          <w:spacing w:val="-3"/>
          <w:sz w:val="20"/>
          <w:szCs w:val="20"/>
        </w:rPr>
        <w:t xml:space="preserve"> AND CPA CERTIFICATE ITEMS</w:t>
      </w:r>
    </w:p>
    <w:p w:rsidR="007F4AA6" w:rsidRDefault="007F4AA6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 xml:space="preserve">Original Active Certificates </w:t>
      </w:r>
    </w:p>
    <w:p w:rsidR="00B42DC4" w:rsidRDefault="00FD171F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  <w:t>Reissue as Active</w:t>
      </w:r>
    </w:p>
    <w:p w:rsidR="000B22BA" w:rsidRDefault="000B22BA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  <w:t>Prior Year Reinstatements</w:t>
      </w:r>
    </w:p>
    <w:p w:rsidR="007F4AA6" w:rsidRDefault="00B42DC4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 w:rsidR="007F4AA6" w:rsidRPr="00F1121C">
        <w:rPr>
          <w:rFonts w:ascii="Calibri" w:hAnsi="Calibri" w:cs="Calibri"/>
          <w:b/>
          <w:spacing w:val="-3"/>
          <w:sz w:val="20"/>
          <w:szCs w:val="20"/>
        </w:rPr>
        <w:t>Reciprocal</w:t>
      </w:r>
    </w:p>
    <w:p w:rsidR="00C96983" w:rsidRDefault="00C96983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  <w:t>CPAs in Default on Student Loans</w:t>
      </w:r>
    </w:p>
    <w:p w:rsidR="00C96983" w:rsidRPr="00F1121C" w:rsidRDefault="00C96983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  <w:t>Experience Verification Clarifications</w:t>
      </w:r>
    </w:p>
    <w:p w:rsidR="00A061B0" w:rsidRPr="00A218BC" w:rsidRDefault="00A061B0" w:rsidP="00766C86">
      <w:pPr>
        <w:tabs>
          <w:tab w:val="left" w:pos="-720"/>
        </w:tabs>
        <w:suppressAutoHyphens/>
        <w:spacing w:line="140" w:lineRule="exact"/>
        <w:jc w:val="both"/>
        <w:rPr>
          <w:rFonts w:ascii="Calibri" w:hAnsi="Calibri" w:cs="Calibri"/>
          <w:spacing w:val="-3"/>
          <w:sz w:val="10"/>
          <w:szCs w:val="10"/>
        </w:rPr>
      </w:pPr>
    </w:p>
    <w:p w:rsidR="000E72D5" w:rsidRPr="00F1121C" w:rsidRDefault="000E72D5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>VIII.</w:t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>CPA FIRM PERMITS</w:t>
      </w:r>
      <w:r w:rsidR="002B4DBA" w:rsidRPr="00F1121C">
        <w:rPr>
          <w:rFonts w:ascii="Calibri" w:hAnsi="Calibri" w:cs="Calibri"/>
          <w:b/>
          <w:spacing w:val="-3"/>
          <w:sz w:val="20"/>
          <w:szCs w:val="20"/>
        </w:rPr>
        <w:t xml:space="preserve"> AND </w:t>
      </w:r>
      <w:r w:rsidR="00970AC8" w:rsidRPr="00F1121C">
        <w:rPr>
          <w:rFonts w:ascii="Calibri" w:hAnsi="Calibri" w:cs="Calibri"/>
          <w:b/>
          <w:spacing w:val="-3"/>
          <w:sz w:val="20"/>
          <w:szCs w:val="20"/>
        </w:rPr>
        <w:t xml:space="preserve">FIRM </w:t>
      </w:r>
      <w:r w:rsidR="00C96983">
        <w:rPr>
          <w:rFonts w:ascii="Calibri" w:hAnsi="Calibri" w:cs="Calibri"/>
          <w:b/>
          <w:spacing w:val="-3"/>
          <w:sz w:val="20"/>
          <w:szCs w:val="20"/>
        </w:rPr>
        <w:t>RELATED ITEMS</w:t>
      </w:r>
    </w:p>
    <w:p w:rsidR="00270389" w:rsidRDefault="004D57B8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>New Firm Permit</w:t>
      </w:r>
      <w:r w:rsidR="008F5D01" w:rsidRPr="00F1121C">
        <w:rPr>
          <w:rFonts w:ascii="Calibri" w:hAnsi="Calibri" w:cs="Calibri"/>
          <w:b/>
          <w:spacing w:val="-3"/>
          <w:sz w:val="20"/>
          <w:szCs w:val="20"/>
        </w:rPr>
        <w:t>s</w:t>
      </w:r>
    </w:p>
    <w:p w:rsidR="00FD171F" w:rsidRDefault="00FD171F" w:rsidP="00FD171F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  <w:t>Reinstatement of CPA Firm Permits that Expired prior years</w:t>
      </w:r>
    </w:p>
    <w:p w:rsidR="00FD171F" w:rsidRDefault="00FD171F" w:rsidP="00FD171F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  <w:t xml:space="preserve">Firm Permit Change in </w:t>
      </w:r>
      <w:r w:rsidR="000B22BA">
        <w:rPr>
          <w:rFonts w:ascii="Calibri" w:hAnsi="Calibri" w:cs="Calibri"/>
          <w:b/>
          <w:spacing w:val="-3"/>
          <w:sz w:val="20"/>
          <w:szCs w:val="20"/>
        </w:rPr>
        <w:t xml:space="preserve">Name or Legal </w:t>
      </w:r>
      <w:r>
        <w:rPr>
          <w:rFonts w:ascii="Calibri" w:hAnsi="Calibri" w:cs="Calibri"/>
          <w:b/>
          <w:spacing w:val="-3"/>
          <w:sz w:val="20"/>
          <w:szCs w:val="20"/>
        </w:rPr>
        <w:t>Entity</w:t>
      </w:r>
    </w:p>
    <w:p w:rsidR="00FD171F" w:rsidRDefault="00FD171F" w:rsidP="00FD171F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  <w:t>Firms Canceled or Retired</w:t>
      </w:r>
    </w:p>
    <w:p w:rsidR="00C96983" w:rsidRDefault="00C96983" w:rsidP="00FD171F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  <w:t>Firm Permit Alternative Naming Request</w:t>
      </w:r>
    </w:p>
    <w:p w:rsidR="00655D82" w:rsidRPr="00F1121C" w:rsidRDefault="00270389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C8606D" w:rsidRPr="00F1121C">
        <w:rPr>
          <w:rFonts w:ascii="Calibri" w:hAnsi="Calibri" w:cs="Calibri"/>
          <w:b/>
          <w:spacing w:val="-3"/>
          <w:sz w:val="20"/>
          <w:szCs w:val="20"/>
        </w:rPr>
        <w:t>Peer Review Items</w:t>
      </w:r>
    </w:p>
    <w:p w:rsidR="00A061B0" w:rsidRPr="00A218BC" w:rsidRDefault="00CD1A3D" w:rsidP="00766C86">
      <w:pPr>
        <w:tabs>
          <w:tab w:val="left" w:pos="-720"/>
        </w:tabs>
        <w:suppressAutoHyphens/>
        <w:spacing w:line="140" w:lineRule="exact"/>
        <w:jc w:val="both"/>
        <w:rPr>
          <w:rFonts w:ascii="Calibri" w:hAnsi="Calibri" w:cs="Calibri"/>
          <w:spacing w:val="-3"/>
          <w:sz w:val="10"/>
          <w:szCs w:val="10"/>
        </w:rPr>
      </w:pPr>
      <w:r w:rsidRPr="00A218BC">
        <w:rPr>
          <w:rFonts w:ascii="Calibri" w:hAnsi="Calibri" w:cs="Calibri"/>
          <w:spacing w:val="-3"/>
          <w:sz w:val="10"/>
          <w:szCs w:val="10"/>
        </w:rPr>
        <w:tab/>
      </w:r>
      <w:r w:rsidRPr="00A218BC">
        <w:rPr>
          <w:rFonts w:ascii="Calibri" w:hAnsi="Calibri" w:cs="Calibri"/>
          <w:spacing w:val="-3"/>
          <w:sz w:val="10"/>
          <w:szCs w:val="10"/>
        </w:rPr>
        <w:tab/>
      </w:r>
      <w:r w:rsidRPr="00A218BC">
        <w:rPr>
          <w:rFonts w:ascii="Calibri" w:hAnsi="Calibri" w:cs="Calibri"/>
          <w:spacing w:val="-3"/>
          <w:sz w:val="10"/>
          <w:szCs w:val="10"/>
        </w:rPr>
        <w:tab/>
      </w:r>
      <w:r w:rsidR="00A061B0" w:rsidRPr="00A218BC">
        <w:rPr>
          <w:rFonts w:ascii="Calibri" w:hAnsi="Calibri" w:cs="Calibri"/>
          <w:spacing w:val="-3"/>
          <w:sz w:val="10"/>
          <w:szCs w:val="10"/>
        </w:rPr>
        <w:t xml:space="preserve">  </w:t>
      </w:r>
    </w:p>
    <w:p w:rsidR="000E72D5" w:rsidRPr="00F1121C" w:rsidRDefault="00A70842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>IX.</w:t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ab/>
        <w:t>RECURRING MATTERS AND DEFERRED ITEMS</w:t>
      </w:r>
    </w:p>
    <w:p w:rsidR="002045BA" w:rsidRDefault="002045BA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>NASBA Items</w:t>
      </w:r>
      <w:r w:rsidR="005D785C"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5D785C"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5D785C" w:rsidRPr="00F1121C">
        <w:rPr>
          <w:rFonts w:ascii="Calibri" w:hAnsi="Calibri" w:cs="Calibri"/>
          <w:b/>
          <w:spacing w:val="-3"/>
          <w:sz w:val="20"/>
          <w:szCs w:val="20"/>
        </w:rPr>
        <w:tab/>
      </w:r>
    </w:p>
    <w:p w:rsidR="004E1DC8" w:rsidRPr="00F1121C" w:rsidRDefault="002045BA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 w:rsidR="004E1DC8" w:rsidRPr="00F1121C">
        <w:rPr>
          <w:rFonts w:ascii="Calibri" w:hAnsi="Calibri" w:cs="Calibri"/>
          <w:b/>
          <w:spacing w:val="-3"/>
          <w:sz w:val="20"/>
          <w:szCs w:val="20"/>
        </w:rPr>
        <w:t>Society of Louisiana CPAs Report</w:t>
      </w:r>
    </w:p>
    <w:p w:rsidR="00A150FA" w:rsidRPr="00A218BC" w:rsidRDefault="00142B0C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10"/>
          <w:szCs w:val="10"/>
        </w:rPr>
      </w:pPr>
      <w:r w:rsidRPr="00A218BC">
        <w:rPr>
          <w:rFonts w:ascii="Calibri" w:hAnsi="Calibri" w:cs="Calibri"/>
          <w:spacing w:val="-3"/>
          <w:sz w:val="10"/>
          <w:szCs w:val="10"/>
        </w:rPr>
        <w:tab/>
      </w:r>
    </w:p>
    <w:p w:rsidR="00142B0C" w:rsidRPr="00F1121C" w:rsidRDefault="00A150FA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 w:rsidR="00142B0C" w:rsidRPr="00F1121C">
        <w:rPr>
          <w:rFonts w:ascii="Calibri" w:hAnsi="Calibri" w:cs="Calibri"/>
          <w:b/>
          <w:spacing w:val="-3"/>
          <w:sz w:val="20"/>
          <w:szCs w:val="20"/>
        </w:rPr>
        <w:t>X.</w:t>
      </w:r>
      <w:r w:rsidR="00142B0C" w:rsidRPr="00F1121C">
        <w:rPr>
          <w:rFonts w:ascii="Calibri" w:hAnsi="Calibri" w:cs="Calibri"/>
          <w:b/>
          <w:spacing w:val="-3"/>
          <w:sz w:val="20"/>
          <w:szCs w:val="20"/>
        </w:rPr>
        <w:tab/>
        <w:t>CPE ITEMS</w:t>
      </w:r>
    </w:p>
    <w:p w:rsidR="00A150FA" w:rsidRDefault="00DF1D2F" w:rsidP="00DF1D2F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A150FA">
        <w:rPr>
          <w:rFonts w:ascii="Calibri" w:hAnsi="Calibri" w:cs="Calibri"/>
          <w:b/>
          <w:spacing w:val="-3"/>
          <w:sz w:val="20"/>
          <w:szCs w:val="20"/>
        </w:rPr>
        <w:t>CPE Informational Bulletin</w:t>
      </w:r>
    </w:p>
    <w:p w:rsidR="00A150FA" w:rsidRDefault="00A150FA" w:rsidP="00DF1D2F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  <w:t>CPE Board Policy on Extensions</w:t>
      </w:r>
    </w:p>
    <w:p w:rsidR="002045BA" w:rsidRDefault="00A150FA" w:rsidP="00DF1D2F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  <w:t xml:space="preserve">Requests for </w:t>
      </w:r>
      <w:r w:rsidR="002045BA">
        <w:rPr>
          <w:rFonts w:ascii="Calibri" w:hAnsi="Calibri" w:cs="Calibri"/>
          <w:b/>
          <w:spacing w:val="-3"/>
          <w:sz w:val="20"/>
          <w:szCs w:val="20"/>
        </w:rPr>
        <w:t xml:space="preserve">CPE Credit for </w:t>
      </w:r>
      <w:r>
        <w:rPr>
          <w:rFonts w:ascii="Calibri" w:hAnsi="Calibri" w:cs="Calibri"/>
          <w:b/>
          <w:spacing w:val="-3"/>
          <w:sz w:val="20"/>
          <w:szCs w:val="20"/>
        </w:rPr>
        <w:t>published materials</w:t>
      </w:r>
    </w:p>
    <w:p w:rsidR="00A150FA" w:rsidRDefault="00A150FA" w:rsidP="00DF1D2F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  <w:t>Request for Waiver or Reduction of CPE</w:t>
      </w:r>
    </w:p>
    <w:p w:rsidR="00DF1D2F" w:rsidRDefault="002045BA" w:rsidP="00DF1D2F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 w:rsidR="0087452D">
        <w:rPr>
          <w:rFonts w:ascii="Calibri" w:hAnsi="Calibri" w:cs="Calibri"/>
          <w:b/>
          <w:spacing w:val="-3"/>
          <w:sz w:val="20"/>
          <w:szCs w:val="20"/>
        </w:rPr>
        <w:t>Final CPE Rule Changes - update</w:t>
      </w:r>
    </w:p>
    <w:p w:rsidR="002045BA" w:rsidRPr="00F1121C" w:rsidRDefault="002045BA" w:rsidP="00DF1D2F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  <w:t>Pro-bono work for CPE</w:t>
      </w:r>
    </w:p>
    <w:p w:rsidR="00142B0C" w:rsidRPr="00F1121C" w:rsidRDefault="00142B0C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DF1D2F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>Reporting of CPE Electronically</w:t>
      </w:r>
    </w:p>
    <w:p w:rsidR="00A150FA" w:rsidRDefault="00A061B0" w:rsidP="00A150FA">
      <w:pPr>
        <w:tabs>
          <w:tab w:val="left" w:pos="-720"/>
        </w:tabs>
        <w:suppressAutoHyphens/>
        <w:spacing w:line="140" w:lineRule="exact"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 xml:space="preserve">  </w:t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ab/>
      </w:r>
    </w:p>
    <w:p w:rsidR="000E72D5" w:rsidRPr="00F1121C" w:rsidRDefault="00A150FA" w:rsidP="00A150FA">
      <w:pPr>
        <w:tabs>
          <w:tab w:val="left" w:pos="-720"/>
        </w:tabs>
        <w:suppressAutoHyphens/>
        <w:spacing w:line="140" w:lineRule="exact"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>X</w:t>
      </w:r>
      <w:r w:rsidR="00B52C71" w:rsidRPr="00F1121C">
        <w:rPr>
          <w:rFonts w:ascii="Calibri" w:hAnsi="Calibri" w:cs="Calibri"/>
          <w:b/>
          <w:spacing w:val="-3"/>
          <w:sz w:val="20"/>
          <w:szCs w:val="20"/>
        </w:rPr>
        <w:t>I</w:t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>.</w:t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ab/>
        <w:t>NEW MATTERS</w:t>
      </w:r>
    </w:p>
    <w:p w:rsidR="0087452D" w:rsidRDefault="004D57B8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87452D">
        <w:rPr>
          <w:rFonts w:ascii="Calibri" w:hAnsi="Calibri" w:cs="Calibri"/>
          <w:b/>
          <w:spacing w:val="-3"/>
          <w:sz w:val="20"/>
          <w:szCs w:val="20"/>
        </w:rPr>
        <w:t>LLA Confidentiality Agreement</w:t>
      </w:r>
    </w:p>
    <w:p w:rsidR="00DF1D2F" w:rsidRDefault="0087452D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 w:rsidR="00DF1D2F">
        <w:rPr>
          <w:rFonts w:ascii="Calibri" w:hAnsi="Calibri" w:cs="Calibri"/>
          <w:b/>
          <w:spacing w:val="-3"/>
          <w:sz w:val="20"/>
          <w:szCs w:val="20"/>
        </w:rPr>
        <w:t>Enforcement Cloud</w:t>
      </w:r>
    </w:p>
    <w:p w:rsidR="002045BA" w:rsidRDefault="002045BA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  <w:t>Current Statutes review</w:t>
      </w:r>
    </w:p>
    <w:p w:rsidR="00A150FA" w:rsidRPr="00A218BC" w:rsidRDefault="002045BA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10"/>
          <w:szCs w:val="10"/>
        </w:rPr>
      </w:pPr>
      <w:r w:rsidRPr="00A218BC">
        <w:rPr>
          <w:rFonts w:ascii="Calibri" w:hAnsi="Calibri" w:cs="Calibri"/>
          <w:spacing w:val="-3"/>
          <w:sz w:val="10"/>
          <w:szCs w:val="10"/>
        </w:rPr>
        <w:tab/>
      </w:r>
    </w:p>
    <w:p w:rsidR="000E72D5" w:rsidRPr="00F1121C" w:rsidRDefault="00A150FA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>XI</w:t>
      </w:r>
      <w:r w:rsidR="00B52C71" w:rsidRPr="00F1121C">
        <w:rPr>
          <w:rFonts w:ascii="Calibri" w:hAnsi="Calibri" w:cs="Calibri"/>
          <w:b/>
          <w:spacing w:val="-3"/>
          <w:sz w:val="20"/>
          <w:szCs w:val="20"/>
        </w:rPr>
        <w:t>I</w:t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>.</w:t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ab/>
        <w:t>INFORMATION ITEMS AND ANNOUNCEMENTS</w:t>
      </w:r>
    </w:p>
    <w:p w:rsidR="0087452D" w:rsidRDefault="00A061B0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 xml:space="preserve">  </w:t>
      </w:r>
      <w:r w:rsidR="002045BA">
        <w:rPr>
          <w:rFonts w:ascii="Calibri" w:hAnsi="Calibri" w:cs="Calibri"/>
          <w:b/>
          <w:spacing w:val="-3"/>
          <w:sz w:val="20"/>
          <w:szCs w:val="20"/>
        </w:rPr>
        <w:tab/>
      </w:r>
      <w:r w:rsidR="002045BA">
        <w:rPr>
          <w:rFonts w:ascii="Calibri" w:hAnsi="Calibri" w:cs="Calibri"/>
          <w:b/>
          <w:spacing w:val="-3"/>
          <w:sz w:val="20"/>
          <w:szCs w:val="20"/>
        </w:rPr>
        <w:tab/>
      </w:r>
      <w:r w:rsidR="002045BA">
        <w:rPr>
          <w:rFonts w:ascii="Calibri" w:hAnsi="Calibri" w:cs="Calibri"/>
          <w:b/>
          <w:spacing w:val="-3"/>
          <w:sz w:val="20"/>
          <w:szCs w:val="20"/>
        </w:rPr>
        <w:tab/>
        <w:t>CPA, CPA Inactive, and CPA Firm Registrants</w:t>
      </w:r>
    </w:p>
    <w:p w:rsidR="00A150FA" w:rsidRPr="00A218BC" w:rsidRDefault="0002208E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10"/>
          <w:szCs w:val="10"/>
        </w:rPr>
      </w:pPr>
      <w:r w:rsidRPr="00A218BC">
        <w:rPr>
          <w:rFonts w:ascii="Calibri" w:hAnsi="Calibri" w:cs="Calibri"/>
          <w:spacing w:val="-3"/>
          <w:sz w:val="10"/>
          <w:szCs w:val="10"/>
        </w:rPr>
        <w:tab/>
      </w:r>
    </w:p>
    <w:p w:rsidR="000E72D5" w:rsidRPr="00F1121C" w:rsidRDefault="00A150FA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>XII</w:t>
      </w:r>
      <w:r w:rsidR="003C45D1" w:rsidRPr="00F1121C">
        <w:rPr>
          <w:rFonts w:ascii="Calibri" w:hAnsi="Calibri" w:cs="Calibri"/>
          <w:b/>
          <w:spacing w:val="-3"/>
          <w:sz w:val="20"/>
          <w:szCs w:val="20"/>
        </w:rPr>
        <w:t>I</w:t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>.</w:t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01608C" w:rsidRPr="00F1121C">
        <w:rPr>
          <w:rFonts w:ascii="Calibri" w:hAnsi="Calibri" w:cs="Calibri"/>
          <w:b/>
          <w:spacing w:val="-3"/>
          <w:sz w:val="20"/>
          <w:szCs w:val="20"/>
        </w:rPr>
        <w:t>REPORTS ON CONFERENCES / MEETINGS</w:t>
      </w:r>
    </w:p>
    <w:p w:rsidR="00A150FA" w:rsidRPr="00A150FA" w:rsidRDefault="00A150FA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10"/>
          <w:szCs w:val="10"/>
        </w:rPr>
      </w:pPr>
    </w:p>
    <w:p w:rsidR="0001608C" w:rsidRPr="00F1121C" w:rsidRDefault="0001608C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>XI</w:t>
      </w:r>
      <w:r w:rsidR="003C45D1" w:rsidRPr="00F1121C">
        <w:rPr>
          <w:rFonts w:ascii="Calibri" w:hAnsi="Calibri" w:cs="Calibri"/>
          <w:b/>
          <w:spacing w:val="-3"/>
          <w:sz w:val="20"/>
          <w:szCs w:val="20"/>
        </w:rPr>
        <w:t>V</w:t>
      </w:r>
      <w:r w:rsidRPr="00F1121C">
        <w:rPr>
          <w:rFonts w:ascii="Calibri" w:hAnsi="Calibri" w:cs="Calibri"/>
          <w:b/>
          <w:spacing w:val="-3"/>
          <w:sz w:val="20"/>
          <w:szCs w:val="20"/>
        </w:rPr>
        <w:t>.</w:t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>FUTURE MEETING / CONFERENCE DATES</w:t>
      </w:r>
    </w:p>
    <w:p w:rsidR="00A150FA" w:rsidRPr="00A150FA" w:rsidRDefault="00A150FA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10"/>
          <w:szCs w:val="10"/>
        </w:rPr>
      </w:pPr>
    </w:p>
    <w:p w:rsidR="000E72D5" w:rsidRDefault="000E72D5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>X</w:t>
      </w:r>
      <w:r w:rsidR="0001608C" w:rsidRPr="00F1121C">
        <w:rPr>
          <w:rFonts w:ascii="Calibri" w:hAnsi="Calibri" w:cs="Calibri"/>
          <w:b/>
          <w:spacing w:val="-3"/>
          <w:sz w:val="20"/>
          <w:szCs w:val="20"/>
        </w:rPr>
        <w:t>V</w:t>
      </w:r>
      <w:r w:rsidRPr="00F1121C">
        <w:rPr>
          <w:rFonts w:ascii="Calibri" w:hAnsi="Calibri" w:cs="Calibri"/>
          <w:b/>
          <w:spacing w:val="-3"/>
          <w:sz w:val="20"/>
          <w:szCs w:val="20"/>
        </w:rPr>
        <w:t>.</w:t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3C45D1" w:rsidRPr="00F1121C">
        <w:rPr>
          <w:rFonts w:ascii="Calibri" w:hAnsi="Calibri" w:cs="Calibri"/>
          <w:b/>
          <w:spacing w:val="-3"/>
          <w:sz w:val="20"/>
          <w:szCs w:val="20"/>
        </w:rPr>
        <w:t xml:space="preserve">UPCOMING </w:t>
      </w:r>
      <w:r w:rsidRPr="00F1121C">
        <w:rPr>
          <w:rFonts w:ascii="Calibri" w:hAnsi="Calibri" w:cs="Calibri"/>
          <w:b/>
          <w:spacing w:val="-3"/>
          <w:sz w:val="20"/>
          <w:szCs w:val="20"/>
        </w:rPr>
        <w:t>OFFICE HOLIDAYS</w:t>
      </w:r>
    </w:p>
    <w:p w:rsidR="0087452D" w:rsidRPr="00F1121C" w:rsidRDefault="0087452D" w:rsidP="0087452D">
      <w:pPr>
        <w:tabs>
          <w:tab w:val="left" w:pos="-720"/>
        </w:tabs>
        <w:suppressAutoHyphens/>
        <w:spacing w:line="100" w:lineRule="exact"/>
        <w:jc w:val="both"/>
        <w:rPr>
          <w:rFonts w:ascii="Calibri" w:hAnsi="Calibri" w:cs="Calibri"/>
          <w:b/>
          <w:spacing w:val="-3"/>
          <w:sz w:val="20"/>
          <w:szCs w:val="20"/>
        </w:rPr>
      </w:pPr>
    </w:p>
    <w:p w:rsidR="000E72D5" w:rsidRDefault="000E72D5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>XV</w:t>
      </w:r>
      <w:r w:rsidR="003C45D1" w:rsidRPr="00F1121C">
        <w:rPr>
          <w:rFonts w:ascii="Calibri" w:hAnsi="Calibri" w:cs="Calibri"/>
          <w:b/>
          <w:spacing w:val="-3"/>
          <w:sz w:val="20"/>
          <w:szCs w:val="20"/>
        </w:rPr>
        <w:t>I</w:t>
      </w:r>
      <w:r w:rsidRPr="00F1121C">
        <w:rPr>
          <w:rFonts w:ascii="Calibri" w:hAnsi="Calibri" w:cs="Calibri"/>
          <w:b/>
          <w:spacing w:val="-3"/>
          <w:sz w:val="20"/>
          <w:szCs w:val="20"/>
        </w:rPr>
        <w:t>.</w:t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>NEXT BOARD MEETING</w:t>
      </w:r>
      <w:r w:rsidR="0087452D">
        <w:rPr>
          <w:rFonts w:ascii="Calibri" w:hAnsi="Calibri" w:cs="Calibri"/>
          <w:b/>
          <w:spacing w:val="-3"/>
          <w:sz w:val="20"/>
          <w:szCs w:val="20"/>
        </w:rPr>
        <w:t>S</w:t>
      </w:r>
    </w:p>
    <w:p w:rsidR="0087452D" w:rsidRPr="00F1121C" w:rsidRDefault="0087452D" w:rsidP="0087452D">
      <w:pPr>
        <w:tabs>
          <w:tab w:val="left" w:pos="-720"/>
        </w:tabs>
        <w:suppressAutoHyphens/>
        <w:spacing w:line="120" w:lineRule="exact"/>
        <w:jc w:val="both"/>
        <w:rPr>
          <w:rFonts w:ascii="Calibri" w:hAnsi="Calibri" w:cs="Calibri"/>
          <w:b/>
          <w:spacing w:val="-3"/>
          <w:sz w:val="20"/>
          <w:szCs w:val="20"/>
        </w:rPr>
      </w:pPr>
    </w:p>
    <w:p w:rsidR="000E72D5" w:rsidRPr="00F1121C" w:rsidRDefault="000E72D5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>XV</w:t>
      </w:r>
      <w:r w:rsidR="00E81912" w:rsidRPr="00F1121C">
        <w:rPr>
          <w:rFonts w:ascii="Calibri" w:hAnsi="Calibri" w:cs="Calibri"/>
          <w:b/>
          <w:spacing w:val="-3"/>
          <w:sz w:val="20"/>
          <w:szCs w:val="20"/>
        </w:rPr>
        <w:t>I</w:t>
      </w:r>
      <w:r w:rsidR="003C45D1" w:rsidRPr="00F1121C">
        <w:rPr>
          <w:rFonts w:ascii="Calibri" w:hAnsi="Calibri" w:cs="Calibri"/>
          <w:b/>
          <w:spacing w:val="-3"/>
          <w:sz w:val="20"/>
          <w:szCs w:val="20"/>
        </w:rPr>
        <w:t>I</w:t>
      </w:r>
      <w:r w:rsidRPr="00F1121C">
        <w:rPr>
          <w:rFonts w:ascii="Calibri" w:hAnsi="Calibri" w:cs="Calibri"/>
          <w:b/>
          <w:spacing w:val="-3"/>
          <w:sz w:val="20"/>
          <w:szCs w:val="20"/>
        </w:rPr>
        <w:t>.</w:t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>EXECUTIVE SESSION MATTERS</w:t>
      </w:r>
      <w:r w:rsidR="001F36D9">
        <w:rPr>
          <w:rFonts w:ascii="Calibri" w:hAnsi="Calibri" w:cs="Calibri"/>
          <w:b/>
          <w:spacing w:val="-3"/>
          <w:sz w:val="20"/>
          <w:szCs w:val="20"/>
        </w:rPr>
        <w:t xml:space="preserve"> </w:t>
      </w:r>
      <w:r w:rsidR="001F36D9" w:rsidRPr="001F36D9">
        <w:rPr>
          <w:rFonts w:ascii="Calibri" w:hAnsi="Calibri" w:cs="Calibri"/>
          <w:b/>
          <w:i/>
          <w:spacing w:val="-3"/>
          <w:sz w:val="20"/>
          <w:szCs w:val="20"/>
        </w:rPr>
        <w:t>(Not open to Public</w:t>
      </w:r>
      <w:r w:rsidR="00766C86">
        <w:rPr>
          <w:rFonts w:ascii="Calibri" w:hAnsi="Calibri" w:cs="Calibri"/>
          <w:b/>
          <w:i/>
          <w:spacing w:val="-3"/>
          <w:sz w:val="20"/>
          <w:szCs w:val="20"/>
        </w:rPr>
        <w:t xml:space="preserve"> – see footnote below</w:t>
      </w:r>
      <w:r w:rsidR="001F36D9" w:rsidRPr="001F36D9">
        <w:rPr>
          <w:rFonts w:ascii="Calibri" w:hAnsi="Calibri" w:cs="Calibri"/>
          <w:b/>
          <w:i/>
          <w:spacing w:val="-3"/>
          <w:sz w:val="20"/>
          <w:szCs w:val="20"/>
        </w:rPr>
        <w:t>)</w:t>
      </w:r>
    </w:p>
    <w:p w:rsidR="00270389" w:rsidRPr="00F1121C" w:rsidRDefault="003C45D1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96101E"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96101E"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2743AE" w:rsidRPr="00F1121C">
        <w:rPr>
          <w:rFonts w:ascii="Calibri" w:hAnsi="Calibri" w:cs="Calibri"/>
          <w:b/>
          <w:spacing w:val="-3"/>
          <w:sz w:val="20"/>
          <w:szCs w:val="20"/>
        </w:rPr>
        <w:t xml:space="preserve">Status of </w:t>
      </w:r>
      <w:r w:rsidR="009B1BBF" w:rsidRPr="00F1121C">
        <w:rPr>
          <w:rFonts w:ascii="Calibri" w:hAnsi="Calibri" w:cs="Calibri"/>
          <w:b/>
          <w:spacing w:val="-3"/>
          <w:sz w:val="20"/>
          <w:szCs w:val="20"/>
        </w:rPr>
        <w:t xml:space="preserve">Appeal of </w:t>
      </w:r>
      <w:r w:rsidR="00BE4193" w:rsidRPr="00F1121C">
        <w:rPr>
          <w:rFonts w:ascii="Calibri" w:hAnsi="Calibri" w:cs="Calibri"/>
          <w:b/>
          <w:spacing w:val="-3"/>
          <w:sz w:val="20"/>
          <w:szCs w:val="20"/>
        </w:rPr>
        <w:t>Board Decision</w:t>
      </w:r>
      <w:r w:rsidR="00270389" w:rsidRPr="00F1121C">
        <w:rPr>
          <w:rFonts w:ascii="Calibri" w:hAnsi="Calibri" w:cs="Calibri"/>
          <w:b/>
          <w:spacing w:val="-3"/>
          <w:sz w:val="20"/>
          <w:szCs w:val="20"/>
        </w:rPr>
        <w:t xml:space="preserve"> / Status of Enforcement of Board Decisions in Court </w:t>
      </w:r>
    </w:p>
    <w:p w:rsidR="000E72D5" w:rsidRPr="00F1121C" w:rsidRDefault="002743AE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0E72D5" w:rsidRPr="00F1121C">
        <w:rPr>
          <w:rFonts w:ascii="Calibri" w:hAnsi="Calibri" w:cs="Calibri"/>
          <w:b/>
          <w:spacing w:val="-3"/>
          <w:sz w:val="20"/>
          <w:szCs w:val="20"/>
        </w:rPr>
        <w:t>Status of Investigations</w:t>
      </w:r>
    </w:p>
    <w:p w:rsidR="0087452D" w:rsidRDefault="000E72D5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>Other Executive Session Matters</w:t>
      </w:r>
    </w:p>
    <w:p w:rsidR="000E72D5" w:rsidRPr="00F1121C" w:rsidRDefault="000E72D5" w:rsidP="0087452D">
      <w:pPr>
        <w:tabs>
          <w:tab w:val="left" w:pos="-720"/>
        </w:tabs>
        <w:suppressAutoHyphens/>
        <w:spacing w:line="100" w:lineRule="exact"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 xml:space="preserve">  </w:t>
      </w:r>
    </w:p>
    <w:p w:rsidR="00A218BC" w:rsidRDefault="000E72D5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>XVI</w:t>
      </w:r>
      <w:r w:rsidR="00E81912" w:rsidRPr="00F1121C">
        <w:rPr>
          <w:rFonts w:ascii="Calibri" w:hAnsi="Calibri" w:cs="Calibri"/>
          <w:b/>
          <w:spacing w:val="-3"/>
          <w:sz w:val="20"/>
          <w:szCs w:val="20"/>
        </w:rPr>
        <w:t>I</w:t>
      </w:r>
      <w:r w:rsidR="003C45D1" w:rsidRPr="00F1121C">
        <w:rPr>
          <w:rFonts w:ascii="Calibri" w:hAnsi="Calibri" w:cs="Calibri"/>
          <w:b/>
          <w:spacing w:val="-3"/>
          <w:sz w:val="20"/>
          <w:szCs w:val="20"/>
        </w:rPr>
        <w:t>I</w:t>
      </w:r>
      <w:r w:rsidRPr="00F1121C">
        <w:rPr>
          <w:rFonts w:ascii="Calibri" w:hAnsi="Calibri" w:cs="Calibri"/>
          <w:b/>
          <w:spacing w:val="-3"/>
          <w:sz w:val="20"/>
          <w:szCs w:val="20"/>
        </w:rPr>
        <w:t>.</w:t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</w:r>
      <w:r w:rsidR="00734E4F" w:rsidRPr="00F1121C">
        <w:rPr>
          <w:rFonts w:ascii="Calibri" w:hAnsi="Calibri" w:cs="Calibri"/>
          <w:b/>
          <w:spacing w:val="-3"/>
          <w:sz w:val="20"/>
          <w:szCs w:val="20"/>
        </w:rPr>
        <w:t>DISPOSITION OF MATTERS DISCUSSED IN EXECUTIVE SESSION</w:t>
      </w:r>
    </w:p>
    <w:p w:rsidR="0087452D" w:rsidRDefault="0087452D" w:rsidP="0087452D">
      <w:pPr>
        <w:tabs>
          <w:tab w:val="left" w:pos="-720"/>
        </w:tabs>
        <w:suppressAutoHyphens/>
        <w:spacing w:line="100" w:lineRule="exact"/>
        <w:jc w:val="both"/>
        <w:rPr>
          <w:rFonts w:ascii="Calibri" w:hAnsi="Calibri" w:cs="Calibri"/>
          <w:b/>
          <w:spacing w:val="-3"/>
          <w:sz w:val="20"/>
          <w:szCs w:val="20"/>
        </w:rPr>
      </w:pPr>
    </w:p>
    <w:p w:rsidR="00FC2B19" w:rsidRPr="00F1121C" w:rsidRDefault="00734E4F" w:rsidP="00F1121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>XVI</w:t>
      </w:r>
      <w:r w:rsidR="003C45D1" w:rsidRPr="00F1121C">
        <w:rPr>
          <w:rFonts w:ascii="Calibri" w:hAnsi="Calibri" w:cs="Calibri"/>
          <w:b/>
          <w:spacing w:val="-3"/>
          <w:sz w:val="20"/>
          <w:szCs w:val="20"/>
        </w:rPr>
        <w:t>V</w:t>
      </w:r>
      <w:r w:rsidRPr="00F1121C">
        <w:rPr>
          <w:rFonts w:ascii="Calibri" w:hAnsi="Calibri" w:cs="Calibri"/>
          <w:b/>
          <w:spacing w:val="-3"/>
          <w:sz w:val="20"/>
          <w:szCs w:val="20"/>
        </w:rPr>
        <w:t>.</w:t>
      </w:r>
      <w:r w:rsidRPr="00F1121C">
        <w:rPr>
          <w:rFonts w:ascii="Calibri" w:hAnsi="Calibri" w:cs="Calibri"/>
          <w:b/>
          <w:spacing w:val="-3"/>
          <w:sz w:val="20"/>
          <w:szCs w:val="20"/>
        </w:rPr>
        <w:tab/>
        <w:t xml:space="preserve">ADJOURNMENT </w:t>
      </w:r>
    </w:p>
    <w:sectPr w:rsidR="00FC2B19" w:rsidRPr="00F1121C" w:rsidSect="00F1121C">
      <w:endnotePr>
        <w:numFmt w:val="decimal"/>
      </w:endnotePr>
      <w:pgSz w:w="12240" w:h="20160" w:code="9"/>
      <w:pgMar w:top="288" w:right="432" w:bottom="288" w:left="1008" w:header="1440" w:footer="1440" w:gutter="0"/>
      <w:paperSrc w:first="4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E5" w:rsidRDefault="00AE6AE5">
      <w:pPr>
        <w:spacing w:line="20" w:lineRule="exact"/>
        <w:rPr>
          <w:sz w:val="20"/>
        </w:rPr>
      </w:pPr>
    </w:p>
  </w:endnote>
  <w:endnote w:type="continuationSeparator" w:id="0">
    <w:p w:rsidR="00AE6AE5" w:rsidRDefault="00AE6AE5">
      <w:r>
        <w:rPr>
          <w:sz w:val="20"/>
        </w:rPr>
        <w:t xml:space="preserve"> </w:t>
      </w:r>
    </w:p>
  </w:endnote>
  <w:endnote w:type="continuationNotice" w:id="1">
    <w:p w:rsidR="00AE6AE5" w:rsidRDefault="00AE6AE5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E5" w:rsidRDefault="00AE6AE5">
      <w:r>
        <w:rPr>
          <w:sz w:val="20"/>
        </w:rPr>
        <w:separator/>
      </w:r>
    </w:p>
  </w:footnote>
  <w:footnote w:type="continuationSeparator" w:id="0">
    <w:p w:rsidR="00AE6AE5" w:rsidRDefault="00AE6AE5">
      <w:r>
        <w:continuationSeparator/>
      </w:r>
    </w:p>
  </w:footnote>
  <w:footnote w:id="1">
    <w:p w:rsidR="00766C86" w:rsidRPr="00766C86" w:rsidRDefault="00766C86" w:rsidP="00766C86">
      <w:pPr>
        <w:pStyle w:val="FootnoteText"/>
        <w:rPr>
          <w:rFonts w:ascii="Calibri" w:hAnsi="Calibri"/>
        </w:rPr>
      </w:pPr>
      <w:r w:rsidRPr="00766C86">
        <w:rPr>
          <w:rStyle w:val="FootnoteReference"/>
          <w:rFonts w:ascii="Calibri" w:hAnsi="Calibri"/>
        </w:rPr>
        <w:footnoteRef/>
      </w:r>
      <w:r w:rsidRPr="00766C86">
        <w:rPr>
          <w:rFonts w:ascii="Calibri" w:hAnsi="Calibri"/>
        </w:rPr>
        <w:t xml:space="preserve"> Executive Sessions are not open to the Public and usually begin on the second day of scheduled Board Meetings; the Board reserves the right to go into Executive Session at any time as needed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FF4CC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EC88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A19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C2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9CF3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234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F26C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7CAE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ACF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B2D6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7A3252"/>
    <w:multiLevelType w:val="hybridMultilevel"/>
    <w:tmpl w:val="49FCD2D0"/>
    <w:lvl w:ilvl="0" w:tplc="886E5A7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E294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108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D5"/>
    <w:rsid w:val="0001608C"/>
    <w:rsid w:val="00021B3B"/>
    <w:rsid w:val="0002208E"/>
    <w:rsid w:val="00022B91"/>
    <w:rsid w:val="00024437"/>
    <w:rsid w:val="00027273"/>
    <w:rsid w:val="000340C0"/>
    <w:rsid w:val="00053AA3"/>
    <w:rsid w:val="00073165"/>
    <w:rsid w:val="0008493A"/>
    <w:rsid w:val="000851A1"/>
    <w:rsid w:val="00096F98"/>
    <w:rsid w:val="000B14AE"/>
    <w:rsid w:val="000B22BA"/>
    <w:rsid w:val="000E1BD3"/>
    <w:rsid w:val="000E3AF4"/>
    <w:rsid w:val="000E72D5"/>
    <w:rsid w:val="0010162D"/>
    <w:rsid w:val="001027EA"/>
    <w:rsid w:val="0012238C"/>
    <w:rsid w:val="00124142"/>
    <w:rsid w:val="0014041E"/>
    <w:rsid w:val="00142B0C"/>
    <w:rsid w:val="00150E21"/>
    <w:rsid w:val="00153F16"/>
    <w:rsid w:val="001730EC"/>
    <w:rsid w:val="00174DB4"/>
    <w:rsid w:val="001B1654"/>
    <w:rsid w:val="001B2969"/>
    <w:rsid w:val="001C19BF"/>
    <w:rsid w:val="001C7D09"/>
    <w:rsid w:val="001D7F06"/>
    <w:rsid w:val="001E258E"/>
    <w:rsid w:val="001E3975"/>
    <w:rsid w:val="001F36D9"/>
    <w:rsid w:val="002045BA"/>
    <w:rsid w:val="00205360"/>
    <w:rsid w:val="00212E94"/>
    <w:rsid w:val="002169F0"/>
    <w:rsid w:val="00216EDC"/>
    <w:rsid w:val="002215D5"/>
    <w:rsid w:val="0023050E"/>
    <w:rsid w:val="00234023"/>
    <w:rsid w:val="00245102"/>
    <w:rsid w:val="00250EC1"/>
    <w:rsid w:val="00257CF4"/>
    <w:rsid w:val="00263BAE"/>
    <w:rsid w:val="00270389"/>
    <w:rsid w:val="002743AE"/>
    <w:rsid w:val="002804F0"/>
    <w:rsid w:val="00280CF3"/>
    <w:rsid w:val="00293166"/>
    <w:rsid w:val="002966BB"/>
    <w:rsid w:val="002B25F5"/>
    <w:rsid w:val="002B46BB"/>
    <w:rsid w:val="002B4DBA"/>
    <w:rsid w:val="002D19D5"/>
    <w:rsid w:val="002D6ACB"/>
    <w:rsid w:val="002E0DBD"/>
    <w:rsid w:val="002F153C"/>
    <w:rsid w:val="00301E42"/>
    <w:rsid w:val="003160C3"/>
    <w:rsid w:val="003169EB"/>
    <w:rsid w:val="00316AD1"/>
    <w:rsid w:val="00326BAD"/>
    <w:rsid w:val="00331024"/>
    <w:rsid w:val="00340BA9"/>
    <w:rsid w:val="003519C1"/>
    <w:rsid w:val="00364395"/>
    <w:rsid w:val="00394356"/>
    <w:rsid w:val="00394DA5"/>
    <w:rsid w:val="003C16C2"/>
    <w:rsid w:val="003C3B70"/>
    <w:rsid w:val="003C45D1"/>
    <w:rsid w:val="003C4886"/>
    <w:rsid w:val="003D56F7"/>
    <w:rsid w:val="003E382F"/>
    <w:rsid w:val="003E623A"/>
    <w:rsid w:val="00400296"/>
    <w:rsid w:val="00412702"/>
    <w:rsid w:val="004212A1"/>
    <w:rsid w:val="004260A5"/>
    <w:rsid w:val="004647EE"/>
    <w:rsid w:val="0049215C"/>
    <w:rsid w:val="00493DAA"/>
    <w:rsid w:val="004D4AB8"/>
    <w:rsid w:val="004D57B8"/>
    <w:rsid w:val="004D74C7"/>
    <w:rsid w:val="004E1DC8"/>
    <w:rsid w:val="00503626"/>
    <w:rsid w:val="005154AE"/>
    <w:rsid w:val="005155B3"/>
    <w:rsid w:val="0053770F"/>
    <w:rsid w:val="00540BD1"/>
    <w:rsid w:val="00556D1B"/>
    <w:rsid w:val="00566556"/>
    <w:rsid w:val="00566A4B"/>
    <w:rsid w:val="005704DF"/>
    <w:rsid w:val="00570D71"/>
    <w:rsid w:val="00574535"/>
    <w:rsid w:val="00577A9D"/>
    <w:rsid w:val="005B2038"/>
    <w:rsid w:val="005C6549"/>
    <w:rsid w:val="005D785C"/>
    <w:rsid w:val="005E1470"/>
    <w:rsid w:val="00632A05"/>
    <w:rsid w:val="00634E48"/>
    <w:rsid w:val="00637319"/>
    <w:rsid w:val="00637CCC"/>
    <w:rsid w:val="00643687"/>
    <w:rsid w:val="00655D82"/>
    <w:rsid w:val="006567D4"/>
    <w:rsid w:val="006615A5"/>
    <w:rsid w:val="00665057"/>
    <w:rsid w:val="00674AC4"/>
    <w:rsid w:val="00693EE9"/>
    <w:rsid w:val="0069728E"/>
    <w:rsid w:val="006E517B"/>
    <w:rsid w:val="006F51BE"/>
    <w:rsid w:val="006F6E33"/>
    <w:rsid w:val="0071042B"/>
    <w:rsid w:val="0071267E"/>
    <w:rsid w:val="0072173C"/>
    <w:rsid w:val="007248D6"/>
    <w:rsid w:val="00730F5E"/>
    <w:rsid w:val="00734E4F"/>
    <w:rsid w:val="0073608F"/>
    <w:rsid w:val="007429D3"/>
    <w:rsid w:val="00742D7A"/>
    <w:rsid w:val="00761839"/>
    <w:rsid w:val="00761C3E"/>
    <w:rsid w:val="00765E17"/>
    <w:rsid w:val="00766C86"/>
    <w:rsid w:val="0077180A"/>
    <w:rsid w:val="007853AF"/>
    <w:rsid w:val="007A3290"/>
    <w:rsid w:val="007B181D"/>
    <w:rsid w:val="007C72BE"/>
    <w:rsid w:val="007E6720"/>
    <w:rsid w:val="007F4AA6"/>
    <w:rsid w:val="00804F2B"/>
    <w:rsid w:val="00812D88"/>
    <w:rsid w:val="00821EC5"/>
    <w:rsid w:val="00821FAD"/>
    <w:rsid w:val="008251AA"/>
    <w:rsid w:val="00826FF6"/>
    <w:rsid w:val="00840644"/>
    <w:rsid w:val="00847B5B"/>
    <w:rsid w:val="00853884"/>
    <w:rsid w:val="00860A09"/>
    <w:rsid w:val="00863727"/>
    <w:rsid w:val="00865020"/>
    <w:rsid w:val="008731BF"/>
    <w:rsid w:val="0087452D"/>
    <w:rsid w:val="008758E3"/>
    <w:rsid w:val="008E55EF"/>
    <w:rsid w:val="008F1CF5"/>
    <w:rsid w:val="008F4A32"/>
    <w:rsid w:val="008F5D01"/>
    <w:rsid w:val="009008BC"/>
    <w:rsid w:val="00905E54"/>
    <w:rsid w:val="00915D68"/>
    <w:rsid w:val="00915EB7"/>
    <w:rsid w:val="009372F5"/>
    <w:rsid w:val="009504BE"/>
    <w:rsid w:val="009605E1"/>
    <w:rsid w:val="0096101E"/>
    <w:rsid w:val="00964603"/>
    <w:rsid w:val="00970AC8"/>
    <w:rsid w:val="009752E0"/>
    <w:rsid w:val="009974ED"/>
    <w:rsid w:val="009B1BBF"/>
    <w:rsid w:val="009D7707"/>
    <w:rsid w:val="009E1A38"/>
    <w:rsid w:val="009F0DC2"/>
    <w:rsid w:val="009F534E"/>
    <w:rsid w:val="009F7798"/>
    <w:rsid w:val="00A061B0"/>
    <w:rsid w:val="00A150FA"/>
    <w:rsid w:val="00A176EA"/>
    <w:rsid w:val="00A209EA"/>
    <w:rsid w:val="00A218BC"/>
    <w:rsid w:val="00A309DE"/>
    <w:rsid w:val="00A33A14"/>
    <w:rsid w:val="00A41F2D"/>
    <w:rsid w:val="00A42F3F"/>
    <w:rsid w:val="00A4377F"/>
    <w:rsid w:val="00A44292"/>
    <w:rsid w:val="00A46AB0"/>
    <w:rsid w:val="00A56C43"/>
    <w:rsid w:val="00A60224"/>
    <w:rsid w:val="00A62618"/>
    <w:rsid w:val="00A70842"/>
    <w:rsid w:val="00A753E4"/>
    <w:rsid w:val="00A82E46"/>
    <w:rsid w:val="00A8573C"/>
    <w:rsid w:val="00A9325D"/>
    <w:rsid w:val="00A96AD7"/>
    <w:rsid w:val="00AB08B7"/>
    <w:rsid w:val="00AD103F"/>
    <w:rsid w:val="00AD20D1"/>
    <w:rsid w:val="00AD7FA9"/>
    <w:rsid w:val="00AE17FC"/>
    <w:rsid w:val="00AE6AE5"/>
    <w:rsid w:val="00AF4AE3"/>
    <w:rsid w:val="00B04CA9"/>
    <w:rsid w:val="00B10DE5"/>
    <w:rsid w:val="00B16EB4"/>
    <w:rsid w:val="00B24C27"/>
    <w:rsid w:val="00B37681"/>
    <w:rsid w:val="00B42DC4"/>
    <w:rsid w:val="00B52C71"/>
    <w:rsid w:val="00B66445"/>
    <w:rsid w:val="00B70F73"/>
    <w:rsid w:val="00B711DC"/>
    <w:rsid w:val="00B74776"/>
    <w:rsid w:val="00B85178"/>
    <w:rsid w:val="00B9344B"/>
    <w:rsid w:val="00BC40A6"/>
    <w:rsid w:val="00BE4193"/>
    <w:rsid w:val="00C0449F"/>
    <w:rsid w:val="00C14D27"/>
    <w:rsid w:val="00C3240C"/>
    <w:rsid w:val="00C33E78"/>
    <w:rsid w:val="00C443A4"/>
    <w:rsid w:val="00C44BE2"/>
    <w:rsid w:val="00C450E0"/>
    <w:rsid w:val="00C47253"/>
    <w:rsid w:val="00C536CA"/>
    <w:rsid w:val="00C54C50"/>
    <w:rsid w:val="00C7052D"/>
    <w:rsid w:val="00C826B0"/>
    <w:rsid w:val="00C8606D"/>
    <w:rsid w:val="00C87A82"/>
    <w:rsid w:val="00C9095C"/>
    <w:rsid w:val="00C92454"/>
    <w:rsid w:val="00C9285D"/>
    <w:rsid w:val="00C96983"/>
    <w:rsid w:val="00CA65CB"/>
    <w:rsid w:val="00CB06C1"/>
    <w:rsid w:val="00CB13B8"/>
    <w:rsid w:val="00CC56C2"/>
    <w:rsid w:val="00CD1A3D"/>
    <w:rsid w:val="00D10EC2"/>
    <w:rsid w:val="00D255F2"/>
    <w:rsid w:val="00D40359"/>
    <w:rsid w:val="00D43A14"/>
    <w:rsid w:val="00D47631"/>
    <w:rsid w:val="00D50C25"/>
    <w:rsid w:val="00D55AB2"/>
    <w:rsid w:val="00D65BD8"/>
    <w:rsid w:val="00D82C35"/>
    <w:rsid w:val="00D9007D"/>
    <w:rsid w:val="00D96D57"/>
    <w:rsid w:val="00DA272D"/>
    <w:rsid w:val="00DB4753"/>
    <w:rsid w:val="00DF1D2F"/>
    <w:rsid w:val="00DF4E6C"/>
    <w:rsid w:val="00E22129"/>
    <w:rsid w:val="00E227B9"/>
    <w:rsid w:val="00E24B6E"/>
    <w:rsid w:val="00E36569"/>
    <w:rsid w:val="00E63C49"/>
    <w:rsid w:val="00E66A4A"/>
    <w:rsid w:val="00E76233"/>
    <w:rsid w:val="00E81912"/>
    <w:rsid w:val="00EE199E"/>
    <w:rsid w:val="00F1121C"/>
    <w:rsid w:val="00F20906"/>
    <w:rsid w:val="00F2356B"/>
    <w:rsid w:val="00F25E4E"/>
    <w:rsid w:val="00F402D2"/>
    <w:rsid w:val="00F46847"/>
    <w:rsid w:val="00F64BA7"/>
    <w:rsid w:val="00F709C2"/>
    <w:rsid w:val="00F76F33"/>
    <w:rsid w:val="00F82883"/>
    <w:rsid w:val="00FA6066"/>
    <w:rsid w:val="00FC2B19"/>
    <w:rsid w:val="00FD171F"/>
    <w:rsid w:val="00FE1B19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02EA6-963E-4503-A18D-864E3400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rFonts w:ascii="Courier New" w:hAnsi="Courier New" w:cs="Courier New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ind w:left="720"/>
      <w:jc w:val="both"/>
      <w:outlineLvl w:val="5"/>
    </w:pPr>
    <w:rPr>
      <w:rFonts w:ascii="Courier New" w:hAnsi="Courier New" w:cs="Courier New"/>
      <w:b/>
      <w:bCs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sz w:val="24"/>
      <w:szCs w:val="24"/>
      <w:lang w:val="en-US"/>
    </w:rPr>
  </w:style>
  <w:style w:type="character" w:customStyle="1" w:styleId="Technical3">
    <w:name w:val="Technical 3"/>
    <w:rPr>
      <w:rFonts w:ascii="Courier" w:hAnsi="Courier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ListBullet">
    <w:name w:val="List Bullet"/>
    <w:basedOn w:val="Normal"/>
    <w:autoRedefine/>
    <w:semiHidden/>
    <w:pPr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 New" w:hAnsi="Courier New" w:cs="Courier New"/>
    </w:r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DDBF-1012-4743-A8F0-7017CBAB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SBOCPA State of Louisiana</dc:creator>
  <cp:keywords/>
  <dc:description/>
  <cp:lastModifiedBy>Darla M. Saux</cp:lastModifiedBy>
  <cp:revision>2</cp:revision>
  <cp:lastPrinted>2014-04-17T22:03:00Z</cp:lastPrinted>
  <dcterms:created xsi:type="dcterms:W3CDTF">2015-11-08T05:57:00Z</dcterms:created>
  <dcterms:modified xsi:type="dcterms:W3CDTF">2015-11-08T05:57:00Z</dcterms:modified>
</cp:coreProperties>
</file>